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5CF719" w14:textId="20CF47C6" w:rsidR="00EB11DC" w:rsidRPr="00135BA3" w:rsidRDefault="00135BA3">
      <w:pPr>
        <w:rPr>
          <w:rFonts w:ascii="Arial" w:hAnsi="Arial" w:cs="Arial"/>
          <w:b/>
          <w:bCs/>
          <w:sz w:val="24"/>
          <w:szCs w:val="24"/>
        </w:rPr>
      </w:pPr>
      <w:r w:rsidRPr="00135BA3">
        <w:rPr>
          <w:rFonts w:ascii="Arial" w:hAnsi="Arial" w:cs="Arial"/>
          <w:b/>
          <w:bCs/>
          <w:sz w:val="24"/>
          <w:szCs w:val="24"/>
        </w:rPr>
        <w:t>Personal Emergency Evacuation Plan (PEEP) for Visitors</w:t>
      </w:r>
      <w:r w:rsidR="00EB11DC">
        <w:rPr>
          <w:rFonts w:ascii="Arial" w:hAnsi="Arial" w:cs="Arial"/>
          <w:b/>
          <w:bCs/>
          <w:sz w:val="24"/>
          <w:szCs w:val="24"/>
        </w:rPr>
        <w:t xml:space="preserve"> attending BSW ICB </w:t>
      </w:r>
      <w:proofErr w:type="gramStart"/>
      <w:r w:rsidR="00EB11DC">
        <w:rPr>
          <w:rFonts w:ascii="Arial" w:hAnsi="Arial" w:cs="Arial"/>
          <w:b/>
          <w:bCs/>
          <w:sz w:val="24"/>
          <w:szCs w:val="24"/>
        </w:rPr>
        <w:t>premises</w:t>
      </w:r>
      <w:proofErr w:type="gramEnd"/>
    </w:p>
    <w:p w14:paraId="713515C8" w14:textId="48E5D1FC" w:rsidR="00135BA3" w:rsidRPr="00135BA3" w:rsidRDefault="00135BA3" w:rsidP="00135BA3">
      <w:pPr>
        <w:rPr>
          <w:rFonts w:ascii="Arial" w:hAnsi="Arial" w:cs="Arial"/>
          <w:sz w:val="24"/>
          <w:szCs w:val="24"/>
        </w:rPr>
      </w:pPr>
      <w:r w:rsidRPr="00135BA3">
        <w:rPr>
          <w:rFonts w:ascii="Arial" w:hAnsi="Arial" w:cs="Arial"/>
          <w:sz w:val="24"/>
          <w:szCs w:val="24"/>
        </w:rPr>
        <w:t xml:space="preserve">Visitors may have disabilities that would affect their ability to evacuate the building in an emergency. </w:t>
      </w:r>
      <w:r w:rsidR="00EB11DC">
        <w:rPr>
          <w:rFonts w:ascii="Arial" w:hAnsi="Arial" w:cs="Arial"/>
          <w:sz w:val="24"/>
          <w:szCs w:val="24"/>
        </w:rPr>
        <w:t>BSW ICB</w:t>
      </w:r>
      <w:r w:rsidRPr="00135BA3">
        <w:rPr>
          <w:rFonts w:ascii="Arial" w:hAnsi="Arial" w:cs="Arial"/>
          <w:sz w:val="24"/>
          <w:szCs w:val="24"/>
        </w:rPr>
        <w:t xml:space="preserve"> needs to prepare for this when planning for evacuation of the premises. If disabilities are acknowledged, a Personal Emergency Evacuation Plan (PEEP) will need to be completed for the visitor.  </w:t>
      </w:r>
    </w:p>
    <w:p w14:paraId="112CC403" w14:textId="7825B0DC" w:rsidR="00135BA3" w:rsidRPr="00135BA3" w:rsidRDefault="00135BA3" w:rsidP="00135BA3">
      <w:pPr>
        <w:rPr>
          <w:rFonts w:ascii="Arial" w:hAnsi="Arial" w:cs="Arial"/>
          <w:sz w:val="24"/>
          <w:szCs w:val="24"/>
        </w:rPr>
      </w:pPr>
      <w:r w:rsidRPr="00135BA3">
        <w:rPr>
          <w:rFonts w:ascii="Arial" w:hAnsi="Arial" w:cs="Arial"/>
          <w:sz w:val="24"/>
          <w:szCs w:val="24"/>
        </w:rPr>
        <w:t xml:space="preserve">Considerations are set out below and it is the </w:t>
      </w:r>
      <w:r w:rsidR="00EB11DC">
        <w:rPr>
          <w:rFonts w:ascii="Arial" w:hAnsi="Arial" w:cs="Arial"/>
          <w:sz w:val="24"/>
          <w:szCs w:val="24"/>
        </w:rPr>
        <w:t>ICB</w:t>
      </w:r>
      <w:r w:rsidRPr="00135BA3">
        <w:rPr>
          <w:rFonts w:ascii="Arial" w:hAnsi="Arial" w:cs="Arial"/>
          <w:sz w:val="24"/>
          <w:szCs w:val="24"/>
        </w:rPr>
        <w:t xml:space="preserve"> colleague who has invited the visitor to our premises that has responsibility to ensure that these arrangements are in place for visitors.  This is required even if the meeting is unplanned and discharges fire safety responsibilities.</w:t>
      </w:r>
    </w:p>
    <w:p w14:paraId="266A49BB" w14:textId="77777777" w:rsidR="00135BA3" w:rsidRPr="00135BA3" w:rsidRDefault="00135BA3" w:rsidP="00135BA3">
      <w:pPr>
        <w:rPr>
          <w:rFonts w:ascii="Arial" w:hAnsi="Arial" w:cs="Arial"/>
          <w:sz w:val="24"/>
          <w:szCs w:val="24"/>
        </w:rPr>
      </w:pPr>
      <w:r w:rsidRPr="00135BA3">
        <w:rPr>
          <w:rFonts w:ascii="Arial" w:hAnsi="Arial" w:cs="Arial"/>
          <w:sz w:val="24"/>
          <w:szCs w:val="24"/>
        </w:rPr>
        <w:t>Is the Visitor:</w:t>
      </w:r>
    </w:p>
    <w:p w14:paraId="569B4F7E" w14:textId="77777777" w:rsidR="00135BA3" w:rsidRPr="00135BA3" w:rsidRDefault="00135BA3" w:rsidP="00135BA3">
      <w:pPr>
        <w:pStyle w:val="ListParagraph"/>
        <w:numPr>
          <w:ilvl w:val="0"/>
          <w:numId w:val="2"/>
        </w:numPr>
        <w:rPr>
          <w:rFonts w:ascii="Arial" w:hAnsi="Arial" w:cs="Arial"/>
          <w:sz w:val="24"/>
          <w:szCs w:val="24"/>
        </w:rPr>
      </w:pPr>
      <w:r w:rsidRPr="00135BA3">
        <w:rPr>
          <w:rFonts w:ascii="Arial" w:hAnsi="Arial" w:cs="Arial"/>
          <w:sz w:val="24"/>
          <w:szCs w:val="24"/>
        </w:rPr>
        <w:t>Unable to walk and to access fire escapes on all floors without assistance?</w:t>
      </w:r>
    </w:p>
    <w:p w14:paraId="1F457655" w14:textId="77777777" w:rsidR="00135BA3" w:rsidRPr="00135BA3" w:rsidRDefault="00135BA3" w:rsidP="00135BA3">
      <w:pPr>
        <w:pStyle w:val="ListParagraph"/>
        <w:numPr>
          <w:ilvl w:val="0"/>
          <w:numId w:val="2"/>
        </w:numPr>
        <w:rPr>
          <w:rFonts w:ascii="Arial" w:hAnsi="Arial" w:cs="Arial"/>
          <w:sz w:val="24"/>
          <w:szCs w:val="24"/>
        </w:rPr>
      </w:pPr>
      <w:r w:rsidRPr="00135BA3">
        <w:rPr>
          <w:rFonts w:ascii="Arial" w:hAnsi="Arial" w:cs="Arial"/>
          <w:sz w:val="24"/>
          <w:szCs w:val="24"/>
        </w:rPr>
        <w:t>A user of a wheelchair or other aid and in need of assistance to evacuate?</w:t>
      </w:r>
    </w:p>
    <w:p w14:paraId="46D96163" w14:textId="77777777" w:rsidR="00135BA3" w:rsidRPr="00135BA3" w:rsidRDefault="00135BA3" w:rsidP="00135BA3">
      <w:pPr>
        <w:pStyle w:val="ListParagraph"/>
        <w:numPr>
          <w:ilvl w:val="0"/>
          <w:numId w:val="2"/>
        </w:numPr>
        <w:rPr>
          <w:rFonts w:ascii="Arial" w:hAnsi="Arial" w:cs="Arial"/>
          <w:sz w:val="24"/>
          <w:szCs w:val="24"/>
        </w:rPr>
      </w:pPr>
      <w:r w:rsidRPr="00135BA3">
        <w:rPr>
          <w:rFonts w:ascii="Arial" w:hAnsi="Arial" w:cs="Arial"/>
          <w:sz w:val="24"/>
          <w:szCs w:val="24"/>
        </w:rPr>
        <w:t xml:space="preserve">An individual with impaired sight such that assistance is required to </w:t>
      </w:r>
      <w:proofErr w:type="gramStart"/>
      <w:r w:rsidRPr="00135BA3">
        <w:rPr>
          <w:rFonts w:ascii="Arial" w:hAnsi="Arial" w:cs="Arial"/>
          <w:sz w:val="24"/>
          <w:szCs w:val="24"/>
        </w:rPr>
        <w:t>evacuate?</w:t>
      </w:r>
      <w:proofErr w:type="gramEnd"/>
    </w:p>
    <w:p w14:paraId="1C79E9E2" w14:textId="77777777" w:rsidR="00135BA3" w:rsidRPr="00135BA3" w:rsidRDefault="00135BA3" w:rsidP="00135BA3">
      <w:pPr>
        <w:pStyle w:val="ListParagraph"/>
        <w:numPr>
          <w:ilvl w:val="0"/>
          <w:numId w:val="2"/>
        </w:numPr>
        <w:rPr>
          <w:rFonts w:ascii="Arial" w:hAnsi="Arial" w:cs="Arial"/>
          <w:sz w:val="24"/>
          <w:szCs w:val="24"/>
        </w:rPr>
      </w:pPr>
      <w:r w:rsidRPr="00135BA3">
        <w:rPr>
          <w:rFonts w:ascii="Arial" w:hAnsi="Arial" w:cs="Arial"/>
          <w:sz w:val="24"/>
          <w:szCs w:val="24"/>
        </w:rPr>
        <w:t>An individual with impaired hearing such that assistance would be required to trigger a response to the fire alarm and/or to evacuate?</w:t>
      </w:r>
    </w:p>
    <w:p w14:paraId="0C0E518E" w14:textId="77777777" w:rsidR="00135BA3" w:rsidRPr="00135BA3" w:rsidRDefault="00135BA3" w:rsidP="00135BA3">
      <w:pPr>
        <w:rPr>
          <w:rFonts w:ascii="Arial" w:hAnsi="Arial" w:cs="Arial"/>
          <w:sz w:val="24"/>
          <w:szCs w:val="24"/>
        </w:rPr>
      </w:pPr>
    </w:p>
    <w:p w14:paraId="1C5B6EE2" w14:textId="77777777" w:rsidR="00135BA3" w:rsidRPr="00135BA3" w:rsidRDefault="00135BA3" w:rsidP="00135BA3">
      <w:pPr>
        <w:rPr>
          <w:rFonts w:ascii="Arial" w:hAnsi="Arial" w:cs="Arial"/>
          <w:sz w:val="24"/>
          <w:szCs w:val="24"/>
        </w:rPr>
      </w:pPr>
      <w:r w:rsidRPr="00135BA3">
        <w:rPr>
          <w:rFonts w:ascii="Arial" w:hAnsi="Arial" w:cs="Arial"/>
          <w:sz w:val="24"/>
          <w:szCs w:val="24"/>
          <w:u w:val="single"/>
        </w:rPr>
        <w:t>If the answer to any of the above is yes</w:t>
      </w:r>
      <w:r w:rsidRPr="00135BA3">
        <w:rPr>
          <w:rFonts w:ascii="Arial" w:hAnsi="Arial" w:cs="Arial"/>
          <w:sz w:val="24"/>
          <w:szCs w:val="24"/>
        </w:rPr>
        <w:t>, then arrangements must be in place to ensure support is in place for a planned evacuation.  This could include:</w:t>
      </w:r>
    </w:p>
    <w:p w14:paraId="7AB993B6" w14:textId="77777777" w:rsidR="00135BA3" w:rsidRPr="00135BA3" w:rsidRDefault="00135BA3" w:rsidP="00135BA3">
      <w:pPr>
        <w:pStyle w:val="ListParagraph"/>
        <w:numPr>
          <w:ilvl w:val="0"/>
          <w:numId w:val="3"/>
        </w:numPr>
        <w:rPr>
          <w:rFonts w:ascii="Arial" w:hAnsi="Arial" w:cs="Arial"/>
          <w:sz w:val="24"/>
          <w:szCs w:val="24"/>
        </w:rPr>
      </w:pPr>
      <w:r w:rsidRPr="00135BA3">
        <w:rPr>
          <w:rFonts w:ascii="Arial" w:hAnsi="Arial" w:cs="Arial"/>
          <w:sz w:val="24"/>
          <w:szCs w:val="24"/>
        </w:rPr>
        <w:t>Identification of a lead to assist the individual evacuate and access the muster point.</w:t>
      </w:r>
    </w:p>
    <w:p w14:paraId="3C64B57D" w14:textId="77777777" w:rsidR="00135BA3" w:rsidRPr="00135BA3" w:rsidRDefault="00135BA3" w:rsidP="00135BA3">
      <w:pPr>
        <w:pStyle w:val="ListParagraph"/>
        <w:numPr>
          <w:ilvl w:val="0"/>
          <w:numId w:val="3"/>
        </w:numPr>
        <w:rPr>
          <w:rFonts w:ascii="Arial" w:hAnsi="Arial" w:cs="Arial"/>
          <w:sz w:val="24"/>
          <w:szCs w:val="24"/>
        </w:rPr>
      </w:pPr>
      <w:r w:rsidRPr="00135BA3">
        <w:rPr>
          <w:rFonts w:ascii="Arial" w:hAnsi="Arial" w:cs="Arial"/>
          <w:sz w:val="24"/>
          <w:szCs w:val="24"/>
        </w:rPr>
        <w:t xml:space="preserve">Being aware of any pre-existing plans about the individual perhaps supplied by the individual or carer.  </w:t>
      </w:r>
    </w:p>
    <w:p w14:paraId="7E93465C" w14:textId="77777777" w:rsidR="00135BA3" w:rsidRPr="00135BA3" w:rsidRDefault="00135BA3" w:rsidP="00135BA3">
      <w:pPr>
        <w:pStyle w:val="ListParagraph"/>
        <w:numPr>
          <w:ilvl w:val="0"/>
          <w:numId w:val="3"/>
        </w:numPr>
        <w:rPr>
          <w:rFonts w:ascii="Arial" w:hAnsi="Arial" w:cs="Arial"/>
          <w:sz w:val="24"/>
          <w:szCs w:val="24"/>
        </w:rPr>
      </w:pPr>
      <w:r w:rsidRPr="00135BA3">
        <w:rPr>
          <w:rFonts w:ascii="Arial" w:hAnsi="Arial" w:cs="Arial"/>
          <w:sz w:val="24"/>
          <w:szCs w:val="24"/>
        </w:rPr>
        <w:t>Not leaving the individual unattended.</w:t>
      </w:r>
    </w:p>
    <w:p w14:paraId="72FF4256" w14:textId="5E6BFAC4" w:rsidR="00135BA3" w:rsidRPr="00135BA3" w:rsidRDefault="00135BA3" w:rsidP="00135BA3">
      <w:pPr>
        <w:pStyle w:val="ListParagraph"/>
        <w:numPr>
          <w:ilvl w:val="0"/>
          <w:numId w:val="3"/>
        </w:numPr>
        <w:rPr>
          <w:rFonts w:ascii="Arial" w:hAnsi="Arial" w:cs="Arial"/>
          <w:sz w:val="24"/>
          <w:szCs w:val="24"/>
        </w:rPr>
      </w:pPr>
      <w:r w:rsidRPr="00135BA3">
        <w:rPr>
          <w:rFonts w:ascii="Arial" w:hAnsi="Arial" w:cs="Arial"/>
          <w:sz w:val="24"/>
          <w:szCs w:val="24"/>
        </w:rPr>
        <w:t>Making others aware of the individual being on site and requiring additional support</w:t>
      </w:r>
      <w:r>
        <w:rPr>
          <w:rFonts w:ascii="Arial" w:hAnsi="Arial" w:cs="Arial"/>
          <w:sz w:val="24"/>
          <w:szCs w:val="24"/>
        </w:rPr>
        <w:t xml:space="preserve"> (particularly any Fire Warden on the premises)</w:t>
      </w:r>
      <w:r w:rsidRPr="00135BA3">
        <w:rPr>
          <w:rFonts w:ascii="Arial" w:hAnsi="Arial" w:cs="Arial"/>
          <w:sz w:val="24"/>
          <w:szCs w:val="24"/>
        </w:rPr>
        <w:t>.</w:t>
      </w:r>
    </w:p>
    <w:p w14:paraId="45A0D474" w14:textId="42BD8C2B" w:rsidR="00135BA3" w:rsidRPr="00135BA3" w:rsidRDefault="00135BA3" w:rsidP="00135BA3">
      <w:pPr>
        <w:pStyle w:val="ListParagraph"/>
        <w:numPr>
          <w:ilvl w:val="0"/>
          <w:numId w:val="3"/>
        </w:numPr>
        <w:rPr>
          <w:rFonts w:ascii="Arial" w:hAnsi="Arial" w:cs="Arial"/>
          <w:sz w:val="24"/>
          <w:szCs w:val="24"/>
        </w:rPr>
      </w:pPr>
      <w:r w:rsidRPr="00135BA3">
        <w:rPr>
          <w:rFonts w:ascii="Arial" w:hAnsi="Arial" w:cs="Arial"/>
          <w:sz w:val="24"/>
          <w:szCs w:val="24"/>
        </w:rPr>
        <w:t xml:space="preserve">Collaborating with </w:t>
      </w:r>
      <w:r>
        <w:rPr>
          <w:rFonts w:ascii="Arial" w:hAnsi="Arial" w:cs="Arial"/>
          <w:sz w:val="24"/>
          <w:szCs w:val="24"/>
        </w:rPr>
        <w:t>the building</w:t>
      </w:r>
      <w:r w:rsidRPr="00135BA3">
        <w:rPr>
          <w:rFonts w:ascii="Arial" w:hAnsi="Arial" w:cs="Arial"/>
          <w:sz w:val="24"/>
          <w:szCs w:val="24"/>
        </w:rPr>
        <w:t xml:space="preserve"> Fire </w:t>
      </w:r>
      <w:r w:rsidR="00EB11DC">
        <w:rPr>
          <w:rFonts w:ascii="Arial" w:hAnsi="Arial" w:cs="Arial"/>
          <w:sz w:val="24"/>
          <w:szCs w:val="24"/>
        </w:rPr>
        <w:t>S</w:t>
      </w:r>
      <w:r w:rsidRPr="00135BA3">
        <w:rPr>
          <w:rFonts w:ascii="Arial" w:hAnsi="Arial" w:cs="Arial"/>
          <w:sz w:val="24"/>
          <w:szCs w:val="24"/>
        </w:rPr>
        <w:t>afety Manager in the event of any evacuation.</w:t>
      </w:r>
    </w:p>
    <w:p w14:paraId="46033FAE" w14:textId="6F0AA8BC" w:rsidR="00135BA3" w:rsidRPr="00135BA3" w:rsidRDefault="00135BA3" w:rsidP="00135BA3">
      <w:pPr>
        <w:pStyle w:val="ListParagraph"/>
        <w:numPr>
          <w:ilvl w:val="0"/>
          <w:numId w:val="3"/>
        </w:numPr>
        <w:rPr>
          <w:rFonts w:ascii="Arial" w:hAnsi="Arial" w:cs="Arial"/>
          <w:sz w:val="24"/>
          <w:szCs w:val="24"/>
        </w:rPr>
      </w:pPr>
      <w:r w:rsidRPr="00135BA3">
        <w:rPr>
          <w:rFonts w:ascii="Arial" w:hAnsi="Arial" w:cs="Arial"/>
          <w:sz w:val="24"/>
          <w:szCs w:val="24"/>
        </w:rPr>
        <w:t>Report</w:t>
      </w:r>
      <w:r>
        <w:rPr>
          <w:rFonts w:ascii="Arial" w:hAnsi="Arial" w:cs="Arial"/>
          <w:sz w:val="24"/>
          <w:szCs w:val="24"/>
        </w:rPr>
        <w:t>ing</w:t>
      </w:r>
      <w:r w:rsidRPr="00135BA3">
        <w:rPr>
          <w:rFonts w:ascii="Arial" w:hAnsi="Arial" w:cs="Arial"/>
          <w:sz w:val="24"/>
          <w:szCs w:val="24"/>
        </w:rPr>
        <w:t xml:space="preserve"> to Fire Service attending site any matters relating to such individuals requiring emergency action.</w:t>
      </w:r>
    </w:p>
    <w:p w14:paraId="05AED260" w14:textId="77777777" w:rsidR="00135BA3" w:rsidRPr="00135BA3" w:rsidRDefault="00135BA3" w:rsidP="00135BA3">
      <w:pPr>
        <w:rPr>
          <w:rFonts w:ascii="Arial" w:hAnsi="Arial" w:cs="Arial"/>
          <w:sz w:val="24"/>
          <w:szCs w:val="24"/>
        </w:rPr>
      </w:pPr>
    </w:p>
    <w:p w14:paraId="79D88532" w14:textId="77777777" w:rsidR="00EB11DC" w:rsidRDefault="00EB11DC">
      <w:pPr>
        <w:rPr>
          <w:rFonts w:ascii="Arial" w:hAnsi="Arial" w:cs="Arial"/>
          <w:sz w:val="24"/>
          <w:szCs w:val="24"/>
        </w:rPr>
      </w:pPr>
      <w:r>
        <w:rPr>
          <w:rFonts w:ascii="Arial" w:hAnsi="Arial" w:cs="Arial"/>
          <w:sz w:val="24"/>
          <w:szCs w:val="24"/>
        </w:rPr>
        <w:br w:type="page"/>
      </w:r>
    </w:p>
    <w:p w14:paraId="1EC97063" w14:textId="09B82E65" w:rsidR="00135BA3" w:rsidRPr="00135BA3" w:rsidRDefault="00135BA3" w:rsidP="00135BA3">
      <w:pPr>
        <w:rPr>
          <w:rFonts w:ascii="Arial" w:hAnsi="Arial" w:cs="Arial"/>
          <w:sz w:val="24"/>
          <w:szCs w:val="24"/>
        </w:rPr>
      </w:pPr>
      <w:r>
        <w:rPr>
          <w:rFonts w:ascii="Arial" w:hAnsi="Arial" w:cs="Arial"/>
          <w:sz w:val="24"/>
          <w:szCs w:val="24"/>
        </w:rPr>
        <w:lastRenderedPageBreak/>
        <w:t>When planning for the evacuation of the visitor you should refer to</w:t>
      </w:r>
      <w:r w:rsidRPr="00135BA3">
        <w:rPr>
          <w:rFonts w:ascii="Arial" w:hAnsi="Arial" w:cs="Arial"/>
          <w:sz w:val="24"/>
          <w:szCs w:val="24"/>
        </w:rPr>
        <w:t>:</w:t>
      </w:r>
    </w:p>
    <w:p w14:paraId="30E952B1" w14:textId="46A5476E" w:rsidR="00135BA3" w:rsidRPr="00135BA3" w:rsidRDefault="00135BA3" w:rsidP="00135BA3">
      <w:pPr>
        <w:pStyle w:val="ListParagraph"/>
        <w:numPr>
          <w:ilvl w:val="0"/>
          <w:numId w:val="1"/>
        </w:numPr>
        <w:rPr>
          <w:rFonts w:ascii="Arial" w:hAnsi="Arial" w:cs="Arial"/>
          <w:sz w:val="24"/>
          <w:szCs w:val="24"/>
        </w:rPr>
      </w:pPr>
      <w:r>
        <w:rPr>
          <w:rFonts w:ascii="Arial" w:hAnsi="Arial" w:cs="Arial"/>
          <w:sz w:val="24"/>
          <w:szCs w:val="24"/>
        </w:rPr>
        <w:t>Site f</w:t>
      </w:r>
      <w:r w:rsidRPr="00135BA3">
        <w:rPr>
          <w:rFonts w:ascii="Arial" w:hAnsi="Arial" w:cs="Arial"/>
          <w:sz w:val="24"/>
          <w:szCs w:val="24"/>
        </w:rPr>
        <w:t xml:space="preserve">ire evacuation procedure </w:t>
      </w:r>
    </w:p>
    <w:p w14:paraId="02162A25" w14:textId="59C09B20" w:rsidR="00135BA3" w:rsidRPr="00135BA3" w:rsidRDefault="00135BA3" w:rsidP="00135BA3">
      <w:pPr>
        <w:pStyle w:val="ListParagraph"/>
        <w:numPr>
          <w:ilvl w:val="0"/>
          <w:numId w:val="1"/>
        </w:numPr>
        <w:rPr>
          <w:rFonts w:ascii="Arial" w:hAnsi="Arial" w:cs="Arial"/>
          <w:sz w:val="24"/>
          <w:szCs w:val="24"/>
        </w:rPr>
      </w:pPr>
      <w:r>
        <w:rPr>
          <w:rFonts w:ascii="Arial" w:hAnsi="Arial" w:cs="Arial"/>
          <w:sz w:val="24"/>
          <w:szCs w:val="24"/>
        </w:rPr>
        <w:t>Location of f</w:t>
      </w:r>
      <w:r w:rsidRPr="00135BA3">
        <w:rPr>
          <w:rFonts w:ascii="Arial" w:hAnsi="Arial" w:cs="Arial"/>
          <w:sz w:val="24"/>
          <w:szCs w:val="24"/>
        </w:rPr>
        <w:t>ire doors and escapes</w:t>
      </w:r>
    </w:p>
    <w:p w14:paraId="275B78C0" w14:textId="1363DD29" w:rsidR="00135BA3" w:rsidRPr="00135BA3" w:rsidRDefault="00135BA3" w:rsidP="00135BA3">
      <w:pPr>
        <w:pStyle w:val="ListParagraph"/>
        <w:numPr>
          <w:ilvl w:val="0"/>
          <w:numId w:val="1"/>
        </w:numPr>
        <w:rPr>
          <w:rFonts w:ascii="Arial" w:hAnsi="Arial" w:cs="Arial"/>
          <w:sz w:val="24"/>
          <w:szCs w:val="24"/>
        </w:rPr>
      </w:pPr>
      <w:r>
        <w:rPr>
          <w:rFonts w:ascii="Arial" w:hAnsi="Arial" w:cs="Arial"/>
          <w:sz w:val="24"/>
          <w:szCs w:val="24"/>
        </w:rPr>
        <w:t xml:space="preserve">Availability of evacuation devices and </w:t>
      </w:r>
      <w:r w:rsidRPr="00135BA3">
        <w:rPr>
          <w:rFonts w:ascii="Arial" w:hAnsi="Arial" w:cs="Arial"/>
          <w:sz w:val="24"/>
          <w:szCs w:val="24"/>
        </w:rPr>
        <w:t xml:space="preserve">trained personnel </w:t>
      </w:r>
    </w:p>
    <w:p w14:paraId="7B343723" w14:textId="456F54AB" w:rsidR="00135BA3" w:rsidRPr="00135BA3" w:rsidRDefault="001F7ADD" w:rsidP="00135BA3">
      <w:pPr>
        <w:pStyle w:val="ListParagraph"/>
        <w:numPr>
          <w:ilvl w:val="0"/>
          <w:numId w:val="1"/>
        </w:numPr>
        <w:rPr>
          <w:rFonts w:ascii="Arial" w:hAnsi="Arial" w:cs="Arial"/>
          <w:sz w:val="24"/>
          <w:szCs w:val="24"/>
        </w:rPr>
      </w:pPr>
      <w:r>
        <w:rPr>
          <w:rFonts w:ascii="Arial" w:hAnsi="Arial" w:cs="Arial"/>
          <w:sz w:val="24"/>
          <w:szCs w:val="24"/>
        </w:rPr>
        <w:t>Location of f</w:t>
      </w:r>
      <w:r w:rsidR="00135BA3" w:rsidRPr="00135BA3">
        <w:rPr>
          <w:rFonts w:ascii="Arial" w:hAnsi="Arial" w:cs="Arial"/>
          <w:sz w:val="24"/>
          <w:szCs w:val="24"/>
        </w:rPr>
        <w:t>ire extinguishers</w:t>
      </w:r>
    </w:p>
    <w:p w14:paraId="1D34454F" w14:textId="6AE43834" w:rsidR="00135BA3" w:rsidRPr="00135BA3" w:rsidRDefault="00135BA3" w:rsidP="00135BA3">
      <w:pPr>
        <w:pStyle w:val="ListParagraph"/>
        <w:numPr>
          <w:ilvl w:val="0"/>
          <w:numId w:val="1"/>
        </w:numPr>
        <w:rPr>
          <w:rFonts w:ascii="Arial" w:hAnsi="Arial" w:cs="Arial"/>
          <w:sz w:val="24"/>
          <w:szCs w:val="24"/>
        </w:rPr>
      </w:pPr>
      <w:r w:rsidRPr="00135BA3">
        <w:rPr>
          <w:rFonts w:ascii="Arial" w:hAnsi="Arial" w:cs="Arial"/>
          <w:sz w:val="24"/>
          <w:szCs w:val="24"/>
        </w:rPr>
        <w:t>Fire alarm</w:t>
      </w:r>
      <w:r w:rsidR="001F7ADD">
        <w:rPr>
          <w:rFonts w:ascii="Arial" w:hAnsi="Arial" w:cs="Arial"/>
          <w:sz w:val="24"/>
          <w:szCs w:val="24"/>
        </w:rPr>
        <w:t xml:space="preserve"> sequencing</w:t>
      </w:r>
    </w:p>
    <w:p w14:paraId="7953AA75" w14:textId="085DA9F1" w:rsidR="00135BA3" w:rsidRPr="00135BA3" w:rsidRDefault="00135BA3" w:rsidP="00135BA3">
      <w:pPr>
        <w:pStyle w:val="ListParagraph"/>
        <w:numPr>
          <w:ilvl w:val="0"/>
          <w:numId w:val="1"/>
        </w:numPr>
        <w:rPr>
          <w:rFonts w:ascii="Arial" w:hAnsi="Arial" w:cs="Arial"/>
          <w:sz w:val="24"/>
          <w:szCs w:val="24"/>
        </w:rPr>
      </w:pPr>
      <w:r w:rsidRPr="00135BA3">
        <w:rPr>
          <w:rFonts w:ascii="Arial" w:hAnsi="Arial" w:cs="Arial"/>
          <w:sz w:val="24"/>
          <w:szCs w:val="24"/>
        </w:rPr>
        <w:t xml:space="preserve">Assistance from other colleagues including the role of </w:t>
      </w:r>
      <w:r w:rsidR="00EB11DC">
        <w:rPr>
          <w:rFonts w:ascii="Arial" w:hAnsi="Arial" w:cs="Arial"/>
          <w:sz w:val="24"/>
          <w:szCs w:val="24"/>
        </w:rPr>
        <w:t xml:space="preserve">any </w:t>
      </w:r>
      <w:r w:rsidRPr="00135BA3">
        <w:rPr>
          <w:rFonts w:ascii="Arial" w:hAnsi="Arial" w:cs="Arial"/>
          <w:sz w:val="24"/>
          <w:szCs w:val="24"/>
        </w:rPr>
        <w:t>Fire Wardens</w:t>
      </w:r>
    </w:p>
    <w:p w14:paraId="06E40019" w14:textId="4FDC4FBA" w:rsidR="001F7ADD" w:rsidRDefault="00135BA3" w:rsidP="001F7ADD">
      <w:pPr>
        <w:pStyle w:val="ListParagraph"/>
        <w:numPr>
          <w:ilvl w:val="0"/>
          <w:numId w:val="1"/>
        </w:numPr>
        <w:rPr>
          <w:rFonts w:ascii="Arial" w:hAnsi="Arial" w:cs="Arial"/>
          <w:sz w:val="24"/>
          <w:szCs w:val="24"/>
        </w:rPr>
      </w:pPr>
      <w:r w:rsidRPr="00135BA3">
        <w:rPr>
          <w:rFonts w:ascii="Arial" w:hAnsi="Arial" w:cs="Arial"/>
          <w:sz w:val="24"/>
          <w:szCs w:val="24"/>
        </w:rPr>
        <w:t xml:space="preserve">Mobile phones (if carried by </w:t>
      </w:r>
      <w:r w:rsidR="001F7ADD">
        <w:rPr>
          <w:rFonts w:ascii="Arial" w:hAnsi="Arial" w:cs="Arial"/>
          <w:sz w:val="24"/>
          <w:szCs w:val="24"/>
        </w:rPr>
        <w:t xml:space="preserve">key </w:t>
      </w:r>
      <w:r w:rsidRPr="00135BA3">
        <w:rPr>
          <w:rFonts w:ascii="Arial" w:hAnsi="Arial" w:cs="Arial"/>
          <w:sz w:val="24"/>
          <w:szCs w:val="24"/>
        </w:rPr>
        <w:t>individuals)</w:t>
      </w:r>
      <w:r w:rsidR="001F7ADD">
        <w:rPr>
          <w:rFonts w:ascii="Arial" w:hAnsi="Arial" w:cs="Arial"/>
          <w:sz w:val="24"/>
          <w:szCs w:val="24"/>
        </w:rPr>
        <w:t>.</w:t>
      </w:r>
    </w:p>
    <w:p w14:paraId="0B81B2E2" w14:textId="77777777" w:rsidR="00EB11DC" w:rsidRDefault="00EB11DC" w:rsidP="001F7ADD">
      <w:pPr>
        <w:rPr>
          <w:rFonts w:ascii="Arial" w:hAnsi="Arial" w:cs="Arial"/>
          <w:sz w:val="24"/>
          <w:szCs w:val="24"/>
        </w:rPr>
      </w:pPr>
    </w:p>
    <w:p w14:paraId="51EB60DF" w14:textId="4B014A06" w:rsidR="001F7ADD" w:rsidRPr="001F7ADD" w:rsidRDefault="001F7ADD" w:rsidP="001F7ADD">
      <w:pPr>
        <w:rPr>
          <w:rFonts w:ascii="Arial" w:hAnsi="Arial" w:cs="Arial"/>
          <w:sz w:val="24"/>
          <w:szCs w:val="24"/>
        </w:rPr>
      </w:pPr>
      <w:r>
        <w:rPr>
          <w:rFonts w:ascii="Arial" w:hAnsi="Arial" w:cs="Arial"/>
          <w:sz w:val="24"/>
          <w:szCs w:val="24"/>
        </w:rPr>
        <w:t xml:space="preserve">Arrangements/plans must be written down and the visitor should be asked to agree to the plan. </w:t>
      </w:r>
    </w:p>
    <w:p w14:paraId="55947102" w14:textId="77777777" w:rsidR="00135BA3" w:rsidRDefault="00135BA3">
      <w:pPr>
        <w:rPr>
          <w:rFonts w:ascii="Arial" w:hAnsi="Arial" w:cs="Arial"/>
          <w:sz w:val="24"/>
          <w:szCs w:val="24"/>
        </w:rPr>
      </w:pPr>
    </w:p>
    <w:p w14:paraId="087D8376" w14:textId="77777777" w:rsidR="00EB11DC" w:rsidRDefault="00EB11DC">
      <w:pPr>
        <w:rPr>
          <w:rFonts w:ascii="Arial" w:hAnsi="Arial" w:cs="Arial"/>
          <w:sz w:val="24"/>
          <w:szCs w:val="24"/>
        </w:rPr>
      </w:pPr>
    </w:p>
    <w:p w14:paraId="08F83663" w14:textId="77777777" w:rsidR="00EB11DC" w:rsidRDefault="00EB11DC">
      <w:pPr>
        <w:rPr>
          <w:rFonts w:ascii="Arial" w:hAnsi="Arial" w:cs="Arial"/>
          <w:sz w:val="24"/>
          <w:szCs w:val="24"/>
        </w:rPr>
      </w:pPr>
    </w:p>
    <w:p w14:paraId="1DE77ABA" w14:textId="77777777" w:rsidR="00EB11DC" w:rsidRDefault="00EB11DC">
      <w:pPr>
        <w:rPr>
          <w:rFonts w:ascii="Arial" w:hAnsi="Arial" w:cs="Arial"/>
          <w:sz w:val="24"/>
          <w:szCs w:val="24"/>
        </w:rPr>
      </w:pPr>
    </w:p>
    <w:p w14:paraId="6703F149" w14:textId="77777777" w:rsidR="00EB11DC" w:rsidRDefault="00EB11DC">
      <w:pPr>
        <w:rPr>
          <w:rFonts w:ascii="Arial" w:hAnsi="Arial" w:cs="Arial"/>
          <w:sz w:val="24"/>
          <w:szCs w:val="24"/>
        </w:rPr>
      </w:pPr>
    </w:p>
    <w:p w14:paraId="165E2379" w14:textId="77777777" w:rsidR="00EB11DC" w:rsidRDefault="00EB11DC">
      <w:pPr>
        <w:rPr>
          <w:rFonts w:ascii="Arial" w:hAnsi="Arial" w:cs="Arial"/>
          <w:sz w:val="24"/>
          <w:szCs w:val="24"/>
        </w:rPr>
      </w:pPr>
    </w:p>
    <w:p w14:paraId="38ABED99" w14:textId="77777777" w:rsidR="00EB11DC" w:rsidRDefault="00EB11DC">
      <w:pPr>
        <w:rPr>
          <w:rFonts w:ascii="Arial" w:hAnsi="Arial" w:cs="Arial"/>
          <w:sz w:val="24"/>
          <w:szCs w:val="24"/>
        </w:rPr>
      </w:pPr>
    </w:p>
    <w:p w14:paraId="033E07B5" w14:textId="77777777" w:rsidR="00EB11DC" w:rsidRDefault="00EB11DC">
      <w:pPr>
        <w:rPr>
          <w:rFonts w:ascii="Arial" w:hAnsi="Arial" w:cs="Arial"/>
          <w:sz w:val="24"/>
          <w:szCs w:val="24"/>
        </w:rPr>
      </w:pPr>
    </w:p>
    <w:p w14:paraId="10A34B29" w14:textId="77777777" w:rsidR="00EB11DC" w:rsidRDefault="00EB11DC">
      <w:pPr>
        <w:rPr>
          <w:rFonts w:ascii="Arial" w:hAnsi="Arial" w:cs="Arial"/>
          <w:sz w:val="24"/>
          <w:szCs w:val="24"/>
        </w:rPr>
      </w:pPr>
    </w:p>
    <w:p w14:paraId="509E3FED" w14:textId="77777777" w:rsidR="00EB11DC" w:rsidRDefault="00EB11DC">
      <w:pPr>
        <w:rPr>
          <w:rFonts w:ascii="Arial" w:hAnsi="Arial" w:cs="Arial"/>
          <w:sz w:val="24"/>
          <w:szCs w:val="24"/>
        </w:rPr>
      </w:pPr>
    </w:p>
    <w:p w14:paraId="4E69854B" w14:textId="77777777" w:rsidR="00EB11DC" w:rsidRDefault="00EB11DC">
      <w:pPr>
        <w:rPr>
          <w:rFonts w:ascii="Arial" w:hAnsi="Arial" w:cs="Arial"/>
          <w:sz w:val="24"/>
          <w:szCs w:val="24"/>
        </w:rPr>
      </w:pPr>
    </w:p>
    <w:p w14:paraId="3BD7280D" w14:textId="77777777" w:rsidR="00EB11DC" w:rsidRDefault="00EB11DC">
      <w:pPr>
        <w:rPr>
          <w:rFonts w:ascii="Arial" w:hAnsi="Arial" w:cs="Arial"/>
          <w:sz w:val="24"/>
          <w:szCs w:val="24"/>
        </w:rPr>
      </w:pPr>
    </w:p>
    <w:p w14:paraId="4ABD3277" w14:textId="77777777" w:rsidR="00EB11DC" w:rsidRDefault="00EB11DC">
      <w:pPr>
        <w:rPr>
          <w:rFonts w:ascii="Arial" w:hAnsi="Arial" w:cs="Arial"/>
          <w:sz w:val="24"/>
          <w:szCs w:val="24"/>
        </w:rPr>
      </w:pPr>
    </w:p>
    <w:p w14:paraId="2B6952F3" w14:textId="77777777" w:rsidR="00EB11DC" w:rsidRDefault="00EB11DC">
      <w:pPr>
        <w:rPr>
          <w:rFonts w:ascii="Arial" w:hAnsi="Arial" w:cs="Arial"/>
          <w:sz w:val="24"/>
          <w:szCs w:val="24"/>
        </w:rPr>
      </w:pPr>
    </w:p>
    <w:p w14:paraId="4DA4309A" w14:textId="77777777" w:rsidR="00EB11DC" w:rsidRDefault="00EB11DC">
      <w:pPr>
        <w:rPr>
          <w:rFonts w:ascii="Arial" w:hAnsi="Arial" w:cs="Arial"/>
          <w:sz w:val="24"/>
          <w:szCs w:val="24"/>
        </w:rPr>
      </w:pPr>
    </w:p>
    <w:p w14:paraId="492D374A" w14:textId="77777777" w:rsidR="00EB11DC" w:rsidRDefault="00EB11DC">
      <w:pPr>
        <w:rPr>
          <w:rFonts w:ascii="Arial" w:hAnsi="Arial" w:cs="Arial"/>
          <w:sz w:val="24"/>
          <w:szCs w:val="24"/>
        </w:rPr>
      </w:pPr>
    </w:p>
    <w:p w14:paraId="60E91A9E" w14:textId="77777777" w:rsidR="00EB11DC" w:rsidRDefault="00EB11DC">
      <w:pPr>
        <w:rPr>
          <w:rFonts w:ascii="Arial" w:hAnsi="Arial" w:cs="Arial"/>
          <w:sz w:val="24"/>
          <w:szCs w:val="24"/>
        </w:rPr>
      </w:pPr>
    </w:p>
    <w:p w14:paraId="7A685623" w14:textId="77777777" w:rsidR="00EB11DC" w:rsidRDefault="00EB11DC">
      <w:pPr>
        <w:rPr>
          <w:rFonts w:ascii="Arial" w:hAnsi="Arial" w:cs="Arial"/>
          <w:sz w:val="24"/>
          <w:szCs w:val="24"/>
        </w:rPr>
      </w:pPr>
    </w:p>
    <w:p w14:paraId="7248E24E" w14:textId="55791779" w:rsidR="00EB11DC" w:rsidRPr="00EB11DC" w:rsidRDefault="00EB11DC">
      <w:pPr>
        <w:rPr>
          <w:rFonts w:ascii="Arial" w:hAnsi="Arial" w:cs="Arial"/>
          <w:sz w:val="20"/>
          <w:szCs w:val="20"/>
        </w:rPr>
      </w:pPr>
      <w:r w:rsidRPr="00EB11DC">
        <w:rPr>
          <w:rFonts w:ascii="Arial" w:hAnsi="Arial" w:cs="Arial"/>
          <w:sz w:val="20"/>
          <w:szCs w:val="20"/>
        </w:rPr>
        <w:t>Apr 2024 V2.0</w:t>
      </w:r>
    </w:p>
    <w:sectPr w:rsidR="00EB11DC" w:rsidRPr="00EB11D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A967EE"/>
    <w:multiLevelType w:val="hybridMultilevel"/>
    <w:tmpl w:val="D5EC47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19E519F"/>
    <w:multiLevelType w:val="hybridMultilevel"/>
    <w:tmpl w:val="F4E0E11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31C08A0"/>
    <w:multiLevelType w:val="hybridMultilevel"/>
    <w:tmpl w:val="438E16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825895678">
    <w:abstractNumId w:val="0"/>
  </w:num>
  <w:num w:numId="2" w16cid:durableId="1614943460">
    <w:abstractNumId w:val="1"/>
  </w:num>
  <w:num w:numId="3" w16cid:durableId="98496665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5BA3"/>
    <w:rsid w:val="000C0980"/>
    <w:rsid w:val="00135BA3"/>
    <w:rsid w:val="001F7ADD"/>
    <w:rsid w:val="0039381C"/>
    <w:rsid w:val="00EB11DC"/>
    <w:rsid w:val="00FB4BB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DE9066"/>
  <w15:chartTrackingRefBased/>
  <w15:docId w15:val="{C3A2667B-6946-4B70-972B-7F30129E1E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35BA3"/>
    <w:pPr>
      <w:spacing w:after="0"/>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338</Words>
  <Characters>1932</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LONG, Susannah (NHS BATH AND NORTH EAST SOMERSET, SWINDON AND WILTSHIRE CCG)</dc:creator>
  <cp:keywords/>
  <dc:description/>
  <cp:lastModifiedBy>LONG, Susannah (NHS BATH AND NORTH EAST SOMERSET, SWINDON AND WILTSHIRE ICB - 92G)</cp:lastModifiedBy>
  <cp:revision>2</cp:revision>
  <dcterms:created xsi:type="dcterms:W3CDTF">2024-04-08T10:50:00Z</dcterms:created>
  <dcterms:modified xsi:type="dcterms:W3CDTF">2024-04-08T10:50:00Z</dcterms:modified>
</cp:coreProperties>
</file>